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0C" w:rsidRPr="00480244" w:rsidRDefault="00480244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0" w:name="_GoBack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Система плоскостей в примитивной кубической решетке задана индексами Миллера (221). Найти наименьшие отрезки, </w:t>
      </w:r>
      <w:proofErr w:type="spellStart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>отсе-каемые</w:t>
      </w:r>
      <w:proofErr w:type="spellEnd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плоскостью на осях координат, и изобразить эту </w:t>
      </w:r>
      <w:proofErr w:type="gramStart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>плоское</w:t>
      </w:r>
      <w:proofErr w:type="gramEnd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>гра-фически</w:t>
      </w:r>
      <w:proofErr w:type="spellEnd"/>
      <w:r w:rsidRPr="00480244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80244" w:rsidRPr="00480244" w:rsidRDefault="0048024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80244">
        <w:rPr>
          <w:rFonts w:ascii="Times New Roman" w:hAnsi="Times New Roman" w:cs="Times New Roman"/>
          <w:sz w:val="28"/>
          <w:szCs w:val="28"/>
          <w:lang w:val="kk-KZ"/>
        </w:rPr>
        <w:t>Межплоскостное расстояние атомов кристаллической решетки равно 0,393 нм определить значения параметра решетки а и плотность для кальция.</w:t>
      </w:r>
    </w:p>
    <w:p w:rsidR="00480244" w:rsidRPr="00480244" w:rsidRDefault="00480244">
      <w:pPr>
        <w:rPr>
          <w:rFonts w:ascii="Times New Roman" w:hAnsi="Times New Roman" w:cs="Times New Roman"/>
          <w:sz w:val="28"/>
          <w:szCs w:val="28"/>
        </w:rPr>
      </w:pPr>
      <w:r w:rsidRPr="00480244">
        <w:rPr>
          <w:rFonts w:ascii="Times New Roman" w:hAnsi="Times New Roman" w:cs="Times New Roman"/>
          <w:sz w:val="28"/>
          <w:szCs w:val="28"/>
          <w:lang w:val="kk-KZ"/>
        </w:rPr>
        <w:t>Определить постоянную дифракционной решетки, если при ее освещении светом с длиной волны 656 нм второй спектр виден под углом 15°.</w:t>
      </w:r>
      <w:bookmarkEnd w:id="0"/>
    </w:p>
    <w:sectPr w:rsidR="00480244" w:rsidRPr="0048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244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0244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2020-11-03T21:09:00Z</dcterms:created>
  <dcterms:modified xsi:type="dcterms:W3CDTF">2020-11-03T21:10:00Z</dcterms:modified>
</cp:coreProperties>
</file>